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A75" w:rsidRDefault="0022010D" w:rsidP="0022010D">
      <w:pPr>
        <w:jc w:val="center"/>
        <w:rPr>
          <w:b/>
          <w:u w:val="single"/>
        </w:rPr>
      </w:pPr>
      <w:r w:rsidRPr="0022010D">
        <w:rPr>
          <w:b/>
          <w:u w:val="single"/>
        </w:rPr>
        <w:t>Entry Criteria</w:t>
      </w:r>
    </w:p>
    <w:tbl>
      <w:tblPr>
        <w:tblStyle w:val="TableGrid"/>
        <w:tblW w:w="9618" w:type="dxa"/>
        <w:tblLook w:val="04A0"/>
      </w:tblPr>
      <w:tblGrid>
        <w:gridCol w:w="1003"/>
        <w:gridCol w:w="8615"/>
      </w:tblGrid>
      <w:tr w:rsidR="0022010D" w:rsidTr="00054022">
        <w:trPr>
          <w:trHeight w:val="1039"/>
        </w:trPr>
        <w:tc>
          <w:tcPr>
            <w:tcW w:w="1003" w:type="dxa"/>
          </w:tcPr>
          <w:p w:rsidR="0022010D" w:rsidRDefault="002B1085" w:rsidP="0022010D">
            <w:pPr>
              <w:jc w:val="center"/>
            </w:pPr>
            <w:r>
              <w:t>All day</w:t>
            </w:r>
          </w:p>
        </w:tc>
        <w:tc>
          <w:tcPr>
            <w:tcW w:w="8615" w:type="dxa"/>
          </w:tcPr>
          <w:p w:rsidR="0022010D" w:rsidRPr="0022010D" w:rsidRDefault="0022010D" w:rsidP="0022010D">
            <w:pPr>
              <w:jc w:val="center"/>
              <w:rPr>
                <w:b/>
                <w:sz w:val="72"/>
                <w:szCs w:val="72"/>
              </w:rPr>
            </w:pPr>
            <w:r w:rsidRPr="0022010D">
              <w:rPr>
                <w:b/>
                <w:sz w:val="72"/>
                <w:szCs w:val="72"/>
              </w:rPr>
              <w:t>Daily &amp; 4Hr</w:t>
            </w:r>
          </w:p>
        </w:tc>
      </w:tr>
      <w:tr w:rsidR="0022010D" w:rsidTr="0022010D">
        <w:trPr>
          <w:trHeight w:val="1401"/>
        </w:trPr>
        <w:tc>
          <w:tcPr>
            <w:tcW w:w="1003" w:type="dxa"/>
          </w:tcPr>
          <w:p w:rsidR="0022010D" w:rsidRDefault="0022010D" w:rsidP="0022010D">
            <w:pPr>
              <w:jc w:val="center"/>
            </w:pPr>
            <w:r>
              <w:t>STT</w:t>
            </w:r>
          </w:p>
        </w:tc>
        <w:tc>
          <w:tcPr>
            <w:tcW w:w="8615" w:type="dxa"/>
          </w:tcPr>
          <w:p w:rsidR="0022010D" w:rsidRDefault="005A0637" w:rsidP="005A0637">
            <w:r>
              <w:t>Trend following. Looking for a sharp pullback into the 10-20 ema Zone during a trend. Price must be within</w:t>
            </w:r>
            <w:r w:rsidR="002B1085">
              <w:t xml:space="preserve"> </w:t>
            </w:r>
            <w:proofErr w:type="gramStart"/>
            <w:r w:rsidR="002B1085">
              <w:t xml:space="preserve">or </w:t>
            </w:r>
            <w:r>
              <w:t xml:space="preserve"> just</w:t>
            </w:r>
            <w:proofErr w:type="gramEnd"/>
            <w:r>
              <w:t xml:space="preserve"> below/above the zone. A rejection candle of significance is required as an entry signal. Price can’t be moving sideways prior to entering the zone.</w:t>
            </w:r>
          </w:p>
          <w:p w:rsidR="005A0637" w:rsidRDefault="005A0637" w:rsidP="005A0637">
            <w:r>
              <w:t xml:space="preserve">If no significant rejection candle, then an expansion entry can be placed once passed the low/high </w:t>
            </w:r>
            <w:proofErr w:type="gramStart"/>
            <w:r>
              <w:t xml:space="preserve">of </w:t>
            </w:r>
            <w:r w:rsidR="002B1085">
              <w:t xml:space="preserve"> group</w:t>
            </w:r>
            <w:proofErr w:type="gramEnd"/>
            <w:r w:rsidR="002B1085">
              <w:t xml:space="preserve"> of </w:t>
            </w:r>
            <w:r>
              <w:t>candles, pending an area of confluence was passed.</w:t>
            </w:r>
          </w:p>
        </w:tc>
      </w:tr>
      <w:tr w:rsidR="0022010D" w:rsidTr="00054022">
        <w:trPr>
          <w:trHeight w:val="1191"/>
        </w:trPr>
        <w:tc>
          <w:tcPr>
            <w:tcW w:w="1003" w:type="dxa"/>
          </w:tcPr>
          <w:p w:rsidR="0022010D" w:rsidRDefault="0022010D" w:rsidP="0022010D">
            <w:pPr>
              <w:jc w:val="center"/>
            </w:pPr>
            <w:r>
              <w:t>Extreme</w:t>
            </w:r>
          </w:p>
          <w:p w:rsidR="0022010D" w:rsidRDefault="0022010D" w:rsidP="0022010D">
            <w:pPr>
              <w:jc w:val="center"/>
            </w:pPr>
            <w:r>
              <w:t>Pullback</w:t>
            </w:r>
          </w:p>
        </w:tc>
        <w:tc>
          <w:tcPr>
            <w:tcW w:w="8615" w:type="dxa"/>
          </w:tcPr>
          <w:p w:rsidR="0022010D" w:rsidRDefault="005A0637" w:rsidP="005A0637">
            <w:r>
              <w:t>Trending or strong counter trend entry. Looking for price to be extended from its 20 ema and preferably be in an area of confluence. Price must make a strong rejection candle in the form of a pin bar or showing hesitation and thus a reversal with inside bars. An entry is placed at the high/low of rejection or hesitation bar.</w:t>
            </w:r>
          </w:p>
        </w:tc>
      </w:tr>
    </w:tbl>
    <w:p w:rsidR="0022010D" w:rsidRDefault="0022010D" w:rsidP="0022010D">
      <w:pPr>
        <w:jc w:val="center"/>
      </w:pPr>
    </w:p>
    <w:tbl>
      <w:tblPr>
        <w:tblStyle w:val="TableGrid"/>
        <w:tblW w:w="9813" w:type="dxa"/>
        <w:tblLook w:val="04A0"/>
      </w:tblPr>
      <w:tblGrid>
        <w:gridCol w:w="1154"/>
        <w:gridCol w:w="8659"/>
      </w:tblGrid>
      <w:tr w:rsidR="0022010D" w:rsidTr="00054022">
        <w:trPr>
          <w:trHeight w:val="971"/>
        </w:trPr>
        <w:tc>
          <w:tcPr>
            <w:tcW w:w="1154" w:type="dxa"/>
          </w:tcPr>
          <w:p w:rsidR="0022010D" w:rsidRDefault="002B1085" w:rsidP="0022010D">
            <w:pPr>
              <w:jc w:val="center"/>
            </w:pPr>
            <w:r>
              <w:t>All day</w:t>
            </w:r>
          </w:p>
        </w:tc>
        <w:tc>
          <w:tcPr>
            <w:tcW w:w="8659" w:type="dxa"/>
          </w:tcPr>
          <w:p w:rsidR="0022010D" w:rsidRPr="0022010D" w:rsidRDefault="0022010D" w:rsidP="0022010D">
            <w:pPr>
              <w:jc w:val="center"/>
              <w:rPr>
                <w:b/>
                <w:sz w:val="72"/>
                <w:szCs w:val="72"/>
              </w:rPr>
            </w:pPr>
            <w:r w:rsidRPr="0022010D">
              <w:rPr>
                <w:b/>
                <w:sz w:val="72"/>
                <w:szCs w:val="72"/>
              </w:rPr>
              <w:t>60Min - 15 Min</w:t>
            </w:r>
          </w:p>
        </w:tc>
      </w:tr>
      <w:tr w:rsidR="0022010D" w:rsidTr="00054022">
        <w:trPr>
          <w:trHeight w:val="1504"/>
        </w:trPr>
        <w:tc>
          <w:tcPr>
            <w:tcW w:w="1154" w:type="dxa"/>
          </w:tcPr>
          <w:p w:rsidR="0022010D" w:rsidRDefault="0022010D" w:rsidP="0022010D">
            <w:pPr>
              <w:jc w:val="center"/>
            </w:pPr>
            <w:r>
              <w:t>Expansion</w:t>
            </w:r>
          </w:p>
        </w:tc>
        <w:tc>
          <w:tcPr>
            <w:tcW w:w="8659" w:type="dxa"/>
          </w:tcPr>
          <w:p w:rsidR="0022010D" w:rsidRDefault="005A0637" w:rsidP="005A0637">
            <w:r>
              <w:t>Trend following. Price has stalled into a congestion zone</w:t>
            </w:r>
            <w:r w:rsidR="00054022">
              <w:t xml:space="preserve"> with a clear horizontal S/R</w:t>
            </w:r>
            <w:r>
              <w:t xml:space="preserve"> line formed.</w:t>
            </w:r>
            <w:r w:rsidR="00054022">
              <w:t xml:space="preserve"> Price may sway around considerably, thus place a limit order beyond the horizontal S/R.</w:t>
            </w:r>
          </w:p>
          <w:p w:rsidR="00054022" w:rsidRDefault="00054022" w:rsidP="005A0637">
            <w:r>
              <w:t>Price must have speed and momentum with angled Ma on higher time frames.</w:t>
            </w:r>
          </w:p>
          <w:p w:rsidR="00054022" w:rsidRDefault="00054022" w:rsidP="005A0637">
            <w:r>
              <w:t>Indicators can’t be divergent.</w:t>
            </w:r>
          </w:p>
        </w:tc>
      </w:tr>
      <w:tr w:rsidR="005A0637" w:rsidTr="005A0637">
        <w:trPr>
          <w:trHeight w:val="1833"/>
        </w:trPr>
        <w:tc>
          <w:tcPr>
            <w:tcW w:w="1154" w:type="dxa"/>
          </w:tcPr>
          <w:p w:rsidR="005A0637" w:rsidRDefault="005A0637" w:rsidP="0022010D">
            <w:pPr>
              <w:jc w:val="center"/>
            </w:pPr>
            <w:r>
              <w:t>Wave</w:t>
            </w:r>
          </w:p>
        </w:tc>
        <w:tc>
          <w:tcPr>
            <w:tcW w:w="8659" w:type="dxa"/>
          </w:tcPr>
          <w:p w:rsidR="005A0637" w:rsidRDefault="00054022" w:rsidP="00054022">
            <w:r>
              <w:t xml:space="preserve">Trend continuation. Price has moved significantly </w:t>
            </w:r>
            <w:r w:rsidR="002B1085">
              <w:t>(and</w:t>
            </w:r>
            <w:r>
              <w:t xml:space="preserve"> preferably through a low b</w:t>
            </w:r>
            <w:r w:rsidR="002B1085">
              <w:t>reaker pattern. Price then returns slowly back</w:t>
            </w:r>
            <w:r>
              <w:t xml:space="preserve"> to the break po</w:t>
            </w:r>
            <w:r w:rsidR="002B1085">
              <w:t xml:space="preserve">int. Entering the zone </w:t>
            </w:r>
            <w:r>
              <w:t xml:space="preserve">is ideal. A level of </w:t>
            </w:r>
            <w:r w:rsidR="002B1085">
              <w:t>S/R or pivot is required to retrace</w:t>
            </w:r>
            <w:r>
              <w:t xml:space="preserve"> to. Entry is once the S/R has been respected and a pull-in-bar closes beyond the H/L</w:t>
            </w:r>
            <w:r w:rsidR="002B1085">
              <w:t>.</w:t>
            </w:r>
          </w:p>
          <w:p w:rsidR="002B1085" w:rsidRDefault="002B1085" w:rsidP="00054022"/>
          <w:p w:rsidR="002B1085" w:rsidRDefault="002B1085" w:rsidP="00054022">
            <w:r>
              <w:t>Trend lines add confluence to the turning point.</w:t>
            </w:r>
          </w:p>
          <w:p w:rsidR="002B1085" w:rsidRDefault="002B1085" w:rsidP="00054022">
            <w:r>
              <w:t>Rejection candle formations add confluence</w:t>
            </w:r>
          </w:p>
        </w:tc>
      </w:tr>
    </w:tbl>
    <w:p w:rsidR="0022010D" w:rsidRPr="0022010D" w:rsidRDefault="0022010D" w:rsidP="0022010D">
      <w:pPr>
        <w:jc w:val="center"/>
      </w:pPr>
    </w:p>
    <w:tbl>
      <w:tblPr>
        <w:tblStyle w:val="TableGrid"/>
        <w:tblW w:w="9874" w:type="dxa"/>
        <w:tblLook w:val="04A0"/>
      </w:tblPr>
      <w:tblGrid>
        <w:gridCol w:w="1030"/>
        <w:gridCol w:w="8844"/>
      </w:tblGrid>
      <w:tr w:rsidR="0022010D" w:rsidTr="00054022">
        <w:trPr>
          <w:trHeight w:val="1223"/>
        </w:trPr>
        <w:tc>
          <w:tcPr>
            <w:tcW w:w="1030" w:type="dxa"/>
          </w:tcPr>
          <w:p w:rsidR="0022010D" w:rsidRDefault="002B1085" w:rsidP="0022010D">
            <w:pPr>
              <w:jc w:val="center"/>
            </w:pPr>
            <w:r>
              <w:t>Between</w:t>
            </w:r>
          </w:p>
          <w:p w:rsidR="002B1085" w:rsidRDefault="002B1085" w:rsidP="002B1085">
            <w:r>
              <w:t>7am</w:t>
            </w:r>
          </w:p>
          <w:p w:rsidR="002B1085" w:rsidRDefault="002B1085" w:rsidP="002B1085">
            <w:r>
              <w:t>&amp;</w:t>
            </w:r>
          </w:p>
          <w:p w:rsidR="002B1085" w:rsidRDefault="002B1085" w:rsidP="002B1085">
            <w:r>
              <w:t>9am</w:t>
            </w:r>
          </w:p>
        </w:tc>
        <w:tc>
          <w:tcPr>
            <w:tcW w:w="8844" w:type="dxa"/>
          </w:tcPr>
          <w:p w:rsidR="0022010D" w:rsidRPr="0022010D" w:rsidRDefault="0022010D" w:rsidP="0022010D">
            <w:pPr>
              <w:jc w:val="center"/>
              <w:rPr>
                <w:b/>
                <w:sz w:val="72"/>
                <w:szCs w:val="72"/>
              </w:rPr>
            </w:pPr>
            <w:r w:rsidRPr="0022010D">
              <w:rPr>
                <w:b/>
                <w:sz w:val="72"/>
                <w:szCs w:val="72"/>
              </w:rPr>
              <w:t>5 MIN  - 1 MIN</w:t>
            </w:r>
          </w:p>
        </w:tc>
      </w:tr>
      <w:tr w:rsidR="0022010D" w:rsidTr="0022010D">
        <w:trPr>
          <w:trHeight w:val="1869"/>
        </w:trPr>
        <w:tc>
          <w:tcPr>
            <w:tcW w:w="1030" w:type="dxa"/>
          </w:tcPr>
          <w:p w:rsidR="0022010D" w:rsidRDefault="0022010D" w:rsidP="0022010D">
            <w:pPr>
              <w:jc w:val="center"/>
            </w:pPr>
            <w:r>
              <w:t>Wave</w:t>
            </w:r>
          </w:p>
        </w:tc>
        <w:tc>
          <w:tcPr>
            <w:tcW w:w="8844" w:type="dxa"/>
          </w:tcPr>
          <w:p w:rsidR="002B1085" w:rsidRDefault="002B1085" w:rsidP="002B1085">
            <w:r>
              <w:t>Trend continuation. Price has moved significantly (and preferably through a low breaker pattern. Price then retraces slowly back to the break point. Entering the zone on 5 min is ideal. A level of S/R or pivot is required to retrace to. Entry is once the S/R has been respected and a pull-in-bar closes beyond the H/L.</w:t>
            </w:r>
          </w:p>
          <w:p w:rsidR="002B1085" w:rsidRDefault="002B1085" w:rsidP="002B1085"/>
          <w:p w:rsidR="0022010D" w:rsidRDefault="002B1085" w:rsidP="002B1085">
            <w:r>
              <w:t>Trend lines add confluence to the turning point.</w:t>
            </w:r>
          </w:p>
          <w:p w:rsidR="002B1085" w:rsidRDefault="002B1085" w:rsidP="002B1085">
            <w:r>
              <w:t>Rejection candle formations add confluence</w:t>
            </w:r>
          </w:p>
        </w:tc>
      </w:tr>
      <w:tr w:rsidR="0022010D" w:rsidTr="0022010D">
        <w:trPr>
          <w:trHeight w:val="1979"/>
        </w:trPr>
        <w:tc>
          <w:tcPr>
            <w:tcW w:w="1030" w:type="dxa"/>
          </w:tcPr>
          <w:p w:rsidR="0022010D" w:rsidRDefault="0022010D" w:rsidP="0022010D">
            <w:pPr>
              <w:jc w:val="center"/>
            </w:pPr>
            <w:r>
              <w:t>2 Step</w:t>
            </w:r>
          </w:p>
        </w:tc>
        <w:tc>
          <w:tcPr>
            <w:tcW w:w="8844" w:type="dxa"/>
          </w:tcPr>
          <w:p w:rsidR="0022010D" w:rsidRDefault="00054022" w:rsidP="00054022">
            <w:r>
              <w:t>Price is reversing at this point. Aiming for a previous S/R or pivot point (or previous high or low).</w:t>
            </w:r>
          </w:p>
          <w:p w:rsidR="00054022" w:rsidRDefault="00054022" w:rsidP="00054022">
            <w:r>
              <w:t>Stop loss is only 10 pips, so once 5 pips above entry, pull stop to 1 pip above entry, then trail to 8 pips above, and trail.</w:t>
            </w:r>
          </w:p>
          <w:p w:rsidR="00054022" w:rsidRDefault="00054022" w:rsidP="00054022"/>
          <w:p w:rsidR="00054022" w:rsidRDefault="00054022" w:rsidP="00054022">
            <w:r>
              <w:t>Entry must be on the exact level. Thus if proven wrong it will occur straight away.</w:t>
            </w:r>
          </w:p>
        </w:tc>
      </w:tr>
    </w:tbl>
    <w:p w:rsidR="0022010D" w:rsidRPr="0022010D" w:rsidRDefault="0022010D" w:rsidP="0022010D"/>
    <w:p w:rsidR="0022010D" w:rsidRPr="0022010D" w:rsidRDefault="0022010D" w:rsidP="0022010D"/>
    <w:sectPr w:rsidR="0022010D" w:rsidRPr="0022010D" w:rsidSect="0022010D">
      <w:pgSz w:w="11906" w:h="16838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2010D"/>
    <w:rsid w:val="00054022"/>
    <w:rsid w:val="0022010D"/>
    <w:rsid w:val="002B1085"/>
    <w:rsid w:val="00425C4F"/>
    <w:rsid w:val="005A0637"/>
    <w:rsid w:val="00726DCA"/>
    <w:rsid w:val="00C1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A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01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shahab</dc:creator>
  <cp:lastModifiedBy>shahab</cp:lastModifiedBy>
  <cp:revision>2</cp:revision>
  <dcterms:created xsi:type="dcterms:W3CDTF">2011-06-15T22:44:00Z</dcterms:created>
  <dcterms:modified xsi:type="dcterms:W3CDTF">2011-06-15T22:44:00Z</dcterms:modified>
</cp:coreProperties>
</file>